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0" w:after="120"/>
        <w:jc w:val="center"/>
        <w:rPr/>
      </w:pPr>
      <w:r>
        <w:rPr/>
        <w:t>ПУБЛИЧНАЯ ОФЕРТА</w:t>
      </w:r>
    </w:p>
    <w:p>
      <w:pPr>
        <w:pStyle w:val="Heading2"/>
        <w:rPr/>
      </w:pPr>
      <w:r>
        <w:rPr/>
        <w:t>о заключении договора на приобретение цифровых (виртуальных) товаров</w:t>
      </w:r>
    </w:p>
    <w:p>
      <w:pPr>
        <w:pStyle w:val="Normal"/>
        <w:ind w:firstLine="709"/>
        <w:jc w:val="both"/>
        <w:rPr/>
      </w:pPr>
      <w:r>
        <w:rPr>
          <w:b w:val="false"/>
        </w:rPr>
        <w:t xml:space="preserve">г. </w:t>
      </w:r>
      <w:r>
        <w:rPr>
          <w:b w:val="false"/>
          <w:lang w:val="ru-RU"/>
        </w:rPr>
        <w:t>Коломна</w:t>
      </w:r>
      <w:r>
        <w:rPr>
          <w:b w:val="false"/>
        </w:rPr>
        <w:t xml:space="preserve"> «15» июля 2026 г.</w:t>
      </w:r>
    </w:p>
    <w:p>
      <w:pPr>
        <w:pStyle w:val="Heading2"/>
        <w:rPr/>
      </w:pPr>
      <w:r>
        <w:rPr/>
        <w:t>1. Общие положения</w:t>
      </w:r>
    </w:p>
    <w:p>
      <w:pPr>
        <w:pStyle w:val="Normal"/>
        <w:ind w:firstLine="709"/>
        <w:jc w:val="both"/>
        <w:rPr/>
      </w:pPr>
      <w:r>
        <w:rPr>
          <w:b w:val="false"/>
        </w:rPr>
        <w:t>1.1. Настоящая Публичная оферта (далее — «Оферта») содержит условия заключения Договора на приобретение цифровых (виртуальных) товаров (далее — «Договор»).</w:t>
      </w:r>
    </w:p>
    <w:p>
      <w:pPr>
        <w:pStyle w:val="Normal"/>
        <w:ind w:firstLine="709"/>
        <w:jc w:val="both"/>
        <w:rPr/>
      </w:pPr>
      <w:r>
        <w:rPr>
          <w:b w:val="false"/>
        </w:rPr>
        <w:t>1.2. Настоящая Оферта является официальным публичным предложением Продавца, адресованным неограниченному кругу заинтересованных лиц, заключить Договор в соответствии с пунктом 2 статьи 437 Гражданского кодекса Российской Федерации.</w:t>
      </w:r>
    </w:p>
    <w:p>
      <w:pPr>
        <w:pStyle w:val="Normal"/>
        <w:ind w:firstLine="709"/>
        <w:jc w:val="both"/>
        <w:rPr/>
      </w:pPr>
      <w:r>
        <w:rPr>
          <w:b w:val="false"/>
        </w:rPr>
        <w:t>1.3. Договор считается заключённым и вступает в силу с момента совершения Покупателем действий, предусмотренных разделом 4 настоящей Оферты (Акцепт), что означает полное и безоговорочное принятие Покупателем всех условий Оферты без каких-либо изъятий или ограничений на условиях присоединения (статья 428 Гражданского кодекса Российской Федерации).</w:t>
      </w:r>
    </w:p>
    <w:p>
      <w:pPr>
        <w:pStyle w:val="Normal"/>
        <w:ind w:firstLine="709"/>
        <w:jc w:val="both"/>
        <w:rPr/>
      </w:pPr>
      <w:r>
        <w:rPr>
          <w:b w:val="false"/>
        </w:rPr>
        <w:t>1.4. Сторонами по Договору являются:</w:t>
      </w:r>
    </w:p>
    <w:p>
      <w:pPr>
        <w:pStyle w:val="ListBullet"/>
        <w:numPr>
          <w:ilvl w:val="0"/>
          <w:numId w:val="1"/>
        </w:numPr>
        <w:rPr/>
      </w:pPr>
      <w:r>
        <w:rPr>
          <w:b/>
        </w:rPr>
        <w:t>Продавец</w:t>
      </w:r>
      <w:r>
        <w:rPr>
          <w:b w:val="false"/>
        </w:rPr>
        <w:t xml:space="preserve"> — Беловолов </w:t>
      </w:r>
      <w:r>
        <w:rPr>
          <w:b w:val="false"/>
          <w:lang w:val="ru-RU"/>
        </w:rPr>
        <w:t>Евгений Геннадьевич</w:t>
      </w:r>
      <w:r>
        <w:rPr>
          <w:b w:val="false"/>
        </w:rPr>
        <w:t>, являющаяся плательщиком налога на профессиональный доход (самозанятый);</w:t>
      </w:r>
    </w:p>
    <w:p>
      <w:pPr>
        <w:pStyle w:val="ListBullet"/>
        <w:numPr>
          <w:ilvl w:val="0"/>
          <w:numId w:val="1"/>
        </w:numPr>
        <w:rPr/>
      </w:pPr>
      <w:r>
        <w:rPr>
          <w:b/>
        </w:rPr>
        <w:t>Покупатель</w:t>
      </w:r>
      <w:r>
        <w:rPr>
          <w:b w:val="false"/>
        </w:rPr>
        <w:t xml:space="preserve"> — физическое лицо, приобретающее цифровые товары для личного, не связанного с предпринимательской деятельностью пользования.</w:t>
      </w:r>
    </w:p>
    <w:p>
      <w:pPr>
        <w:pStyle w:val="Heading2"/>
        <w:rPr/>
      </w:pPr>
      <w:r>
        <w:rPr/>
        <w:t>2. Термины и определения</w:t>
      </w:r>
    </w:p>
    <w:p>
      <w:pPr>
        <w:pStyle w:val="Normal"/>
        <w:ind w:firstLine="709"/>
        <w:jc w:val="both"/>
        <w:rPr/>
      </w:pPr>
      <w:r>
        <w:rPr>
          <w:b/>
        </w:rPr>
        <w:t>Договор</w:t>
      </w:r>
      <w:r>
        <w:rPr>
          <w:b w:val="false"/>
        </w:rPr>
        <w:t xml:space="preserve"> — текст настоящей Оферты с Приложениями, являющимися её неотъемлемой частью, акцептованный Покупателем путём совершения конклюдентных действий.</w:t>
      </w:r>
    </w:p>
    <w:p>
      <w:pPr>
        <w:pStyle w:val="Normal"/>
        <w:ind w:firstLine="709"/>
        <w:jc w:val="both"/>
        <w:rPr/>
      </w:pPr>
      <w:r>
        <w:rPr>
          <w:b/>
        </w:rPr>
        <w:t>Акцепт</w:t>
      </w:r>
      <w:r>
        <w:rPr>
          <w:b w:val="false"/>
        </w:rPr>
        <w:t xml:space="preserve"> — полное и безоговорочное принятие Покупателем условий Оферты путём совершения конклюдентных действий (раздел 4).</w:t>
      </w:r>
    </w:p>
    <w:p>
      <w:pPr>
        <w:pStyle w:val="Normal"/>
        <w:ind w:firstLine="709"/>
        <w:jc w:val="both"/>
        <w:rPr/>
      </w:pPr>
      <w:r>
        <w:rPr>
          <w:b/>
        </w:rPr>
        <w:t>Сайт Продавца</w:t>
      </w:r>
      <w:r>
        <w:rPr>
          <w:b w:val="false"/>
        </w:rPr>
        <w:t xml:space="preserve"> — совокупность программ для ЭВМ и иной информации, доступная в сети «Интернет» по адресу: https://belovolovhome.ru/dragons/game/index.html, а также бот и мини-приложение во ВКонтакте, через которые осуществляется взаимодействие Сторон.</w:t>
      </w:r>
    </w:p>
    <w:p>
      <w:pPr>
        <w:pStyle w:val="Normal"/>
        <w:ind w:firstLine="709"/>
        <w:jc w:val="both"/>
        <w:rPr/>
      </w:pPr>
      <w:r>
        <w:rPr>
          <w:b/>
        </w:rPr>
        <w:t>Цифровой товар (виртуальный товар)</w:t>
      </w:r>
      <w:r>
        <w:rPr>
          <w:b w:val="false"/>
        </w:rPr>
        <w:t xml:space="preserve"> — не имеющий овеществлённой формы товар (цифровое право), создаваемый и предоставляемый в электронной форме: виртуальные яйца драконов, PIN-коды активации драконов, игровые драконы и их коллекции, виртуальная игровая валюта («крестики»), внутриигровые предметы и иные цифровые объекты, перечень и характеристики которых размещаются Продавцом в боте / мини-приложении / на Сайте.</w:t>
      </w:r>
    </w:p>
    <w:p>
      <w:pPr>
        <w:pStyle w:val="Normal"/>
        <w:ind w:firstLine="709"/>
        <w:jc w:val="both"/>
        <w:rPr/>
      </w:pPr>
      <w:r>
        <w:rPr>
          <w:b/>
        </w:rPr>
        <w:t>Аккаунт (учётная запись)</w:t>
      </w:r>
      <w:r>
        <w:rPr>
          <w:b w:val="false"/>
        </w:rPr>
        <w:t xml:space="preserve"> — создаваемая Покупателем запись в боте / мини-приложении, идентифицирующая Покупателя по идентификатору ВКонтакте (vk_id) и служащая для зачисления и хранения цифровых товаров.</w:t>
      </w:r>
    </w:p>
    <w:p>
      <w:pPr>
        <w:pStyle w:val="Normal"/>
        <w:ind w:firstLine="709"/>
        <w:jc w:val="both"/>
        <w:rPr/>
      </w:pPr>
      <w:r>
        <w:rPr>
          <w:b/>
        </w:rPr>
        <w:t>Зачисление</w:t>
      </w:r>
      <w:r>
        <w:rPr>
          <w:b w:val="false"/>
        </w:rPr>
        <w:t xml:space="preserve"> — фиксация Продавцом факта предоставления Покупателю цифрового товара на его Аккаунт, после которого цифровой товар считается переданным и доступным Покупателю для использования.</w:t>
      </w:r>
    </w:p>
    <w:p>
      <w:pPr>
        <w:pStyle w:val="Normal"/>
        <w:ind w:firstLine="709"/>
        <w:jc w:val="both"/>
        <w:rPr/>
      </w:pPr>
      <w:r>
        <w:rPr>
          <w:b/>
        </w:rPr>
        <w:t>Платёжный сервис</w:t>
      </w:r>
      <w:r>
        <w:rPr>
          <w:b w:val="false"/>
        </w:rPr>
        <w:t xml:space="preserve"> — сервис приёма платежей, осуществляющий обработку безналичных платежей (в т.ч. с использованием банковских карт) от имени и по поручению Продавца.</w:t>
      </w:r>
    </w:p>
    <w:p>
      <w:pPr>
        <w:pStyle w:val="Heading2"/>
        <w:rPr/>
      </w:pPr>
      <w:r>
        <w:rPr/>
        <w:t>3. Предмет Договора</w:t>
      </w:r>
    </w:p>
    <w:p>
      <w:pPr>
        <w:pStyle w:val="Normal"/>
        <w:ind w:firstLine="709"/>
        <w:jc w:val="both"/>
        <w:rPr/>
      </w:pPr>
      <w:r>
        <w:rPr>
          <w:b w:val="false"/>
        </w:rPr>
        <w:t>3.1. По настоящему Договору Продавец обязуется предоставить Покупателю цифровые товары (цифровые права на их использование) путём их зачисления на Аккаунт Покупателя, а Покупатель обязуется принять и оплатить указанные цифровые товары в порядке и на условиях настоящей Оферты.</w:t>
      </w:r>
    </w:p>
    <w:p>
      <w:pPr>
        <w:pStyle w:val="Normal"/>
        <w:ind w:firstLine="709"/>
        <w:jc w:val="both"/>
        <w:rPr/>
      </w:pPr>
      <w:r>
        <w:rPr>
          <w:b w:val="false"/>
        </w:rPr>
        <w:t>3.2. Наименование, количество, характеристики и стоимость цифровых товаров определяются в соответствии со сведениями, размещаемыми Продавцом в боте / мини-приложении / на Сайте Продавца на момент оформления заказа.</w:t>
      </w:r>
    </w:p>
    <w:p>
      <w:pPr>
        <w:pStyle w:val="Normal"/>
        <w:ind w:firstLine="709"/>
        <w:jc w:val="both"/>
        <w:rPr/>
      </w:pPr>
      <w:r>
        <w:rPr>
          <w:b w:val="false"/>
        </w:rPr>
        <w:t>3.3. Цифровые товары предоставляются в форме, не предполагающей их доставки на материальном носителе. Предоставление цифрового товара осуществляется исключительно в электронной форме посредством зачисления на Аккаунт Покупателя.</w:t>
      </w:r>
    </w:p>
    <w:p>
      <w:pPr>
        <w:pStyle w:val="Normal"/>
        <w:ind w:firstLine="709"/>
        <w:jc w:val="both"/>
        <w:rPr/>
      </w:pPr>
      <w:r>
        <w:rPr>
          <w:b w:val="false"/>
        </w:rPr>
        <w:t>3.4. Цифровой товар не имеет овеществлённой формы и представляет собой цифровое право в смысле статьи 128 и статьи 141.1 Гражданского кодекса Российской Федерации.</w:t>
      </w:r>
    </w:p>
    <w:p>
      <w:pPr>
        <w:pStyle w:val="Heading2"/>
        <w:rPr/>
      </w:pPr>
      <w:r>
        <w:rPr/>
        <w:t>4. Акцепт Оферты. Порядок приобретения</w:t>
      </w:r>
    </w:p>
    <w:p>
      <w:pPr>
        <w:pStyle w:val="Normal"/>
        <w:ind w:firstLine="709"/>
        <w:jc w:val="both"/>
        <w:rPr/>
      </w:pPr>
      <w:r>
        <w:rPr>
          <w:b w:val="false"/>
        </w:rPr>
        <w:t>4.1. Акцепт настоящей Оферты осуществляется Покупателем путём совершения конклюдентных действий, в частности:</w:t>
      </w:r>
    </w:p>
    <w:p>
      <w:pPr>
        <w:pStyle w:val="ListBullet"/>
        <w:numPr>
          <w:ilvl w:val="0"/>
          <w:numId w:val="1"/>
        </w:numPr>
        <w:rPr/>
      </w:pPr>
      <w:r>
        <w:rPr>
          <w:b w:val="false"/>
        </w:rPr>
        <w:t>оформлением заказа цифрового товара в боте / мини-приложении / на Сайте Продавца;</w:t>
      </w:r>
    </w:p>
    <w:p>
      <w:pPr>
        <w:pStyle w:val="ListBullet"/>
        <w:numPr>
          <w:ilvl w:val="0"/>
          <w:numId w:val="1"/>
        </w:numPr>
        <w:rPr/>
      </w:pPr>
      <w:r>
        <w:rPr>
          <w:b w:val="false"/>
        </w:rPr>
        <w:t>оплатой цифрового товара Покупателем в порядке, предусмотренном разделом 5.</w:t>
      </w:r>
    </w:p>
    <w:p>
      <w:pPr>
        <w:pStyle w:val="Normal"/>
        <w:ind w:firstLine="709"/>
        <w:jc w:val="both"/>
        <w:rPr/>
      </w:pPr>
      <w:r>
        <w:rPr>
          <w:b w:val="false"/>
        </w:rPr>
        <w:t>4.2. В результате Акцепта Стороны признают Договор заключённым на условиях настоящей Оферты. Совершая указанные действия, Покупатель подтверждает, что он ознакомлен со всеми условиями Оферты, понимает их и принимает без оговорок и в полном объёме.</w:t>
      </w:r>
    </w:p>
    <w:p>
      <w:pPr>
        <w:pStyle w:val="Normal"/>
        <w:ind w:firstLine="709"/>
        <w:jc w:val="both"/>
        <w:rPr/>
      </w:pPr>
      <w:r>
        <w:rPr>
          <w:b w:val="false"/>
        </w:rPr>
        <w:t>4.3. Приобретение цифрового товара осуществляется в следующем порядке:</w:t>
      </w:r>
    </w:p>
    <w:p>
      <w:pPr>
        <w:pStyle w:val="ListNumber"/>
        <w:numPr>
          <w:ilvl w:val="0"/>
          <w:numId w:val="4"/>
        </w:numPr>
        <w:rPr/>
      </w:pPr>
      <w:r>
        <w:rPr>
          <w:b w:val="false"/>
        </w:rPr>
        <w:t>1) Покупатель в боте / мини-приложении выбирает цифровой товар (набор) и инициирует оплату;</w:t>
      </w:r>
    </w:p>
    <w:p>
      <w:pPr>
        <w:pStyle w:val="ListNumber"/>
        <w:numPr>
          <w:ilvl w:val="0"/>
          <w:numId w:val="4"/>
        </w:numPr>
        <w:rPr/>
      </w:pPr>
      <w:r>
        <w:rPr>
          <w:b w:val="false"/>
        </w:rPr>
        <w:t>2) Покупатель перенаправляется в Платёжный сервис для совершения платежа;</w:t>
      </w:r>
    </w:p>
    <w:p>
      <w:pPr>
        <w:pStyle w:val="ListNumber"/>
        <w:numPr>
          <w:ilvl w:val="0"/>
          <w:numId w:val="4"/>
        </w:numPr>
        <w:rPr/>
      </w:pPr>
      <w:r>
        <w:rPr>
          <w:b w:val="false"/>
        </w:rPr>
        <w:t>3) после подтверждения Платёжным сервисом факта успешной оплаты Продавец зачисляет цифровой товар на Аккаунт Покупателя.</w:t>
      </w:r>
    </w:p>
    <w:p>
      <w:pPr>
        <w:pStyle w:val="Normal"/>
        <w:ind w:firstLine="709"/>
        <w:jc w:val="both"/>
        <w:rPr/>
      </w:pPr>
      <w:r>
        <w:rPr>
          <w:b w:val="false"/>
        </w:rPr>
        <w:t xml:space="preserve">4.4. Зачисление цифрового товара на Аккаунт Покупателя производится в срок не позднее 24 </w:t>
      </w:r>
      <w:r>
        <w:rPr>
          <w:b w:val="false"/>
          <w:lang w:val="ru-RU"/>
        </w:rPr>
        <w:t xml:space="preserve">часов </w:t>
      </w:r>
      <w:r>
        <w:rPr>
          <w:b w:val="false"/>
        </w:rPr>
        <w:t>с момента подтверждения оплаты Платёжным сервисом, за исключением случаев технического сбоя (раздел 8).</w:t>
      </w:r>
    </w:p>
    <w:p>
      <w:pPr>
        <w:pStyle w:val="Heading2"/>
        <w:rPr/>
      </w:pPr>
      <w:r>
        <w:rPr/>
        <w:t>5. Цена и порядок расчётов</w:t>
      </w:r>
    </w:p>
    <w:p>
      <w:pPr>
        <w:pStyle w:val="Normal"/>
        <w:ind w:firstLine="709"/>
        <w:jc w:val="both"/>
        <w:rPr/>
      </w:pPr>
      <w:r>
        <w:rPr>
          <w:b w:val="false"/>
        </w:rPr>
        <w:t>5.1. Стоимость цифровых товаров устанавливается Продавцом и указывается в рублях Российской Федерации в боте / мини-приложении / на Сайте Продавца на момент оформления заказа.</w:t>
      </w:r>
    </w:p>
    <w:p>
      <w:pPr>
        <w:pStyle w:val="Normal"/>
        <w:ind w:firstLine="709"/>
        <w:jc w:val="both"/>
        <w:rPr/>
      </w:pPr>
      <w:r>
        <w:rPr>
          <w:b w:val="false"/>
        </w:rPr>
        <w:t>5.2. Оплата цифровых товаров осуществляется Покупателем в безналичной форме через Платёжный сервис, в том числе с использованием банковских карт платёжных систем, поддерживаемых Платёжным сервисом.</w:t>
      </w:r>
    </w:p>
    <w:p>
      <w:pPr>
        <w:pStyle w:val="Normal"/>
        <w:ind w:firstLine="709"/>
        <w:jc w:val="both"/>
        <w:rPr/>
      </w:pPr>
      <w:r>
        <w:rPr>
          <w:b w:val="false"/>
        </w:rPr>
        <w:t>5.3. Обязанность Покупателя по оплате цифрового товара считается исполненной с момента поступления денежных средств Платёжному сервису (с момента подтверждения успешной оплаты).</w:t>
      </w:r>
    </w:p>
    <w:p>
      <w:pPr>
        <w:pStyle w:val="Normal"/>
        <w:ind w:firstLine="709"/>
        <w:jc w:val="both"/>
        <w:rPr/>
      </w:pPr>
      <w:r>
        <w:rPr>
          <w:b w:val="false"/>
        </w:rPr>
        <w:t>5.4. Продавец является плательщиком налога на профессиональный доход (самозанятый). Чек, подтверждающий расчёт, формируется Продавцом в порядке, установленном Федеральным законом от 27.11.2018 № 422-ФЗ, и направляется Покупателю в электронной форме.</w:t>
      </w:r>
    </w:p>
    <w:p>
      <w:pPr>
        <w:pStyle w:val="Heading2"/>
        <w:rPr/>
      </w:pPr>
      <w:r>
        <w:rPr/>
        <w:t>6. Предоставление цифрового товара</w:t>
      </w:r>
    </w:p>
    <w:p>
      <w:pPr>
        <w:pStyle w:val="Normal"/>
        <w:ind w:firstLine="709"/>
        <w:jc w:val="both"/>
        <w:rPr/>
      </w:pPr>
      <w:r>
        <w:rPr>
          <w:b w:val="false"/>
        </w:rPr>
        <w:t>6.1. Предоставление цифрового товара осуществляется путём его зачисления на Аккаунт Покупателя, идентифицируемый по vk_id во ВКонтакте.</w:t>
      </w:r>
    </w:p>
    <w:p>
      <w:pPr>
        <w:pStyle w:val="Normal"/>
        <w:ind w:firstLine="709"/>
        <w:jc w:val="both"/>
        <w:rPr/>
      </w:pPr>
      <w:r>
        <w:rPr>
          <w:b w:val="false"/>
        </w:rPr>
        <w:t>6.2. С момента зачисления цифровой товар считается предоставленным Покупателю, а Покупатель — принявшим его.</w:t>
      </w:r>
    </w:p>
    <w:p>
      <w:pPr>
        <w:pStyle w:val="Normal"/>
        <w:ind w:firstLine="709"/>
        <w:jc w:val="both"/>
        <w:rPr/>
      </w:pPr>
      <w:r>
        <w:rPr>
          <w:b w:val="false"/>
        </w:rPr>
        <w:t>6.3. Покупатель обязуется использовать приобретённые цифровые товары исключительно в рамках бота / мини-приложения Продавца и в личных (некоммерческих) целях.</w:t>
      </w:r>
    </w:p>
    <w:p>
      <w:pPr>
        <w:pStyle w:val="Normal"/>
        <w:ind w:firstLine="709"/>
        <w:jc w:val="both"/>
        <w:rPr/>
      </w:pPr>
      <w:r>
        <w:rPr>
          <w:b w:val="false"/>
        </w:rPr>
        <w:t>6.4. Продавец вправе устанавливать правила использования цифровых товаров (правила игры), размещаемые в боте / мини-приложении / на Сайте Продавца. Указанные правила не являются условиями Договора об отчуждении исключительных прав на объекты интеллектуальной собственности: Покупателю предоставляется неисключительное право использования цифровых товаров в рамках функционала бота / мини-приложения.</w:t>
      </w:r>
    </w:p>
    <w:p>
      <w:pPr>
        <w:pStyle w:val="Heading2"/>
        <w:rPr/>
      </w:pPr>
      <w:r>
        <w:rPr/>
        <w:t>7. Возврат цифрового товара надлежащего качества</w:t>
      </w:r>
    </w:p>
    <w:p>
      <w:pPr>
        <w:pStyle w:val="Normal"/>
        <w:ind w:firstLine="709"/>
        <w:jc w:val="both"/>
        <w:rPr/>
      </w:pPr>
      <w:r>
        <w:rPr>
          <w:b w:val="false"/>
        </w:rPr>
        <w:t xml:space="preserve">7.1. Покупатель уведомлён и согласен с тем, что в соответствии с абзацем третьим пункта 4 статьи 26.1 Закона РФ от 07.02.1992 № 2300-1 «О защите прав потребителей» </w:t>
      </w:r>
      <w:r>
        <w:rPr>
          <w:b/>
        </w:rPr>
        <w:t>в отношении цифрового товара, предоставленного не на материальном носителе</w:t>
      </w:r>
      <w:r>
        <w:rPr>
          <w:b w:val="false"/>
        </w:rPr>
        <w:t xml:space="preserve">, после начала его предоставления (зачисления на Аккаунт) </w:t>
      </w:r>
      <w:r>
        <w:rPr>
          <w:b/>
        </w:rPr>
        <w:t>отказ Покупателя от товара невозможен</w:t>
      </w:r>
      <w:r>
        <w:rPr>
          <w:b w:val="false"/>
        </w:rPr>
        <w:t>.</w:t>
      </w:r>
    </w:p>
    <w:p>
      <w:pPr>
        <w:pStyle w:val="Normal"/>
        <w:ind w:firstLine="709"/>
        <w:jc w:val="both"/>
        <w:rPr/>
      </w:pPr>
      <w:r>
        <w:rPr>
          <w:b w:val="false"/>
        </w:rPr>
        <w:t xml:space="preserve">7.2. С учётом изложенного, </w:t>
      </w:r>
      <w:r>
        <w:rPr>
          <w:b/>
        </w:rPr>
        <w:t>цифровой товар надлежащего качества возврату и обмену не подлежит с момента его зачисления на Аккаунт Покупателя</w:t>
      </w:r>
      <w:r>
        <w:rPr>
          <w:b w:val="false"/>
        </w:rPr>
        <w:t>, поскольку предоставленный цифровой товар не может быть возвращён Продавцу в неизменном виде (невозможно изъять предоставленное цифровое право без утраты его потребительной стоимости для Покупателя).</w:t>
      </w:r>
    </w:p>
    <w:p>
      <w:pPr>
        <w:pStyle w:val="Normal"/>
        <w:ind w:firstLine="709"/>
        <w:jc w:val="both"/>
        <w:rPr/>
      </w:pPr>
      <w:r>
        <w:rPr>
          <w:b w:val="false"/>
        </w:rPr>
        <w:t>7.3. В случае отсутствия технической возможности отказа от цифрового товара, предоставляемого не на материальном носителе, Покупатель подтверждает своё согласие с началом предоставления цифрового товара немедленно после оплаты (п. 2 ст. 26.1 Закона РФ «О защите прав потребителей»).</w:t>
      </w:r>
    </w:p>
    <w:p>
      <w:pPr>
        <w:pStyle w:val="Normal"/>
        <w:ind w:firstLine="709"/>
        <w:jc w:val="both"/>
        <w:rPr/>
      </w:pPr>
      <w:r>
        <w:rPr>
          <w:b w:val="false"/>
        </w:rPr>
        <w:t>7.4. Положения Перечня непродовольственных товаров надлежащего качества, не подлежащих возврату или обмену (утв. Постановлением Правительства РФ от 31.12.2020 № 2463), применяются к отношениям Сторон с учётом специального регулирования цифрового контента.</w:t>
      </w:r>
    </w:p>
    <w:p>
      <w:pPr>
        <w:pStyle w:val="Heading2"/>
        <w:rPr/>
      </w:pPr>
      <w:r>
        <w:rPr/>
        <w:t>8. Возврат в случае ненадлежащего качества и технических сбоев</w:t>
      </w:r>
    </w:p>
    <w:p>
      <w:pPr>
        <w:pStyle w:val="Normal"/>
        <w:ind w:firstLine="709"/>
        <w:jc w:val="both"/>
        <w:rPr/>
      </w:pPr>
      <w:r>
        <w:rPr>
          <w:b w:val="false"/>
        </w:rPr>
        <w:t>8.1. В случае если цифровой товар не был зачислен на Аккаунт Покупателя после успешной оплаты по причине технического сбоя на стороне Продавца (включая, но не ограничиваясь: отсутствие зачисления в течение срока, указанного в п. 4.4; зачисление товара, не соответствующего заказу; невозможность использования зачисленного товара по техническим причинам, не зависящим от Покупателя), Покупатель вправе обратиться к Продавцу.</w:t>
      </w:r>
    </w:p>
    <w:p>
      <w:pPr>
        <w:pStyle w:val="Normal"/>
        <w:ind w:firstLine="709"/>
        <w:jc w:val="both"/>
        <w:rPr/>
      </w:pPr>
      <w:r>
        <w:rPr>
          <w:b w:val="false"/>
        </w:rPr>
        <w:t>8.2. В этом случае Продавец обязуется по своему выбору:</w:t>
      </w:r>
    </w:p>
    <w:p>
      <w:pPr>
        <w:pStyle w:val="ListBullet"/>
        <w:numPr>
          <w:ilvl w:val="0"/>
          <w:numId w:val="1"/>
        </w:numPr>
        <w:rPr/>
      </w:pPr>
      <w:r>
        <w:rPr>
          <w:b w:val="false"/>
        </w:rPr>
        <w:t>обеспечить надлежащее зачисление цифрового товара; либо</w:t>
      </w:r>
    </w:p>
    <w:p>
      <w:pPr>
        <w:pStyle w:val="ListBullet"/>
        <w:numPr>
          <w:ilvl w:val="0"/>
          <w:numId w:val="1"/>
        </w:numPr>
        <w:rPr/>
      </w:pPr>
      <w:r>
        <w:rPr>
          <w:b w:val="false"/>
        </w:rPr>
        <w:t>возвратить Покупателю уплаченную за такой товар денежную сумму.</w:t>
      </w:r>
    </w:p>
    <w:p>
      <w:pPr>
        <w:pStyle w:val="Normal"/>
        <w:ind w:firstLine="709"/>
        <w:jc w:val="both"/>
        <w:rPr/>
      </w:pPr>
      <w:r>
        <w:rPr>
          <w:b w:val="false"/>
        </w:rPr>
        <w:t>8.3. Для целей настоящего раздела Покупатель направляет Продавцу обращение с описанием проблемы и указанием идентификатора Аккаунта (vk_id) и реквизитов платежа на контактный e-mail Продавца в разумный срок с момента обнаружения сбоя.</w:t>
      </w:r>
    </w:p>
    <w:p>
      <w:pPr>
        <w:pStyle w:val="Normal"/>
        <w:ind w:firstLine="709"/>
        <w:jc w:val="both"/>
        <w:rPr/>
      </w:pPr>
      <w:r>
        <w:rPr>
          <w:b w:val="false"/>
        </w:rPr>
        <w:t>8.4. Возврат денежных средств, где он предусмотрен настоящим разделом, осуществляется Продавцом в срок, не превышающий 10 (десять) рабочих дней с момента подтверждения технического сбоя, способом, аналогичным способу оплаты (на банковскую карту Покупателя).</w:t>
      </w:r>
    </w:p>
    <w:p>
      <w:pPr>
        <w:pStyle w:val="Normal"/>
        <w:ind w:firstLine="709"/>
        <w:jc w:val="both"/>
        <w:rPr/>
      </w:pPr>
      <w:r>
        <w:rPr>
          <w:b w:val="false"/>
        </w:rPr>
        <w:t>8.5. Возврат денежных средств не производится, если невозможность использования цифрового товара возникла по вине Покупателя (нарушение правил игры, неправомерные действия, использование сторонних программ и т.п.) или в случае нарушения работы сторонних сервисов (ВКонтакте, Платёжного сервиса, интернет-соединения), не зависящих от Продавца.</w:t>
      </w:r>
    </w:p>
    <w:p>
      <w:pPr>
        <w:pStyle w:val="Heading2"/>
        <w:rPr/>
      </w:pPr>
      <w:r>
        <w:rPr/>
        <w:t>9. Права и обязанности Сторон</w:t>
      </w:r>
    </w:p>
    <w:p>
      <w:pPr>
        <w:pStyle w:val="Normal"/>
        <w:ind w:firstLine="709"/>
        <w:jc w:val="both"/>
        <w:rPr/>
      </w:pPr>
      <w:r>
        <w:rPr>
          <w:b w:val="false"/>
        </w:rPr>
        <w:t xml:space="preserve">9.1. </w:t>
      </w:r>
      <w:r>
        <w:rPr>
          <w:b/>
        </w:rPr>
        <w:t>Продавец вправе:</w:t>
      </w:r>
    </w:p>
    <w:p>
      <w:pPr>
        <w:pStyle w:val="ListBullet"/>
        <w:numPr>
          <w:ilvl w:val="0"/>
          <w:numId w:val="1"/>
        </w:numPr>
        <w:rPr/>
      </w:pPr>
      <w:r>
        <w:rPr>
          <w:b w:val="false"/>
        </w:rPr>
        <w:t>требовать оплаты цифровых товаров в порядке и на условиях Договора;</w:t>
      </w:r>
    </w:p>
    <w:p>
      <w:pPr>
        <w:pStyle w:val="ListBullet"/>
        <w:numPr>
          <w:ilvl w:val="0"/>
          <w:numId w:val="1"/>
        </w:numPr>
        <w:rPr/>
      </w:pPr>
      <w:r>
        <w:rPr>
          <w:b w:val="false"/>
        </w:rPr>
        <w:t>отказать в заключении Договора или в предоставлении цифровых товаров в случае недобросовестного поведения Покупателя, в частности: предоставления заведомо недостоверной информации; злоупотребления правами; нарушения правил игры; использования средств автоматизации и сторонних программ;</w:t>
      </w:r>
    </w:p>
    <w:p>
      <w:pPr>
        <w:pStyle w:val="ListBullet"/>
        <w:numPr>
          <w:ilvl w:val="0"/>
          <w:numId w:val="1"/>
        </w:numPr>
        <w:rPr/>
      </w:pPr>
      <w:r>
        <w:rPr>
          <w:b w:val="false"/>
        </w:rPr>
        <w:t>приостанавливать предоставление цифровых товаров в случае технических сбоев, планового технического обслуживания, а также по требованиям уполномоченных органов.</w:t>
      </w:r>
    </w:p>
    <w:p>
      <w:pPr>
        <w:pStyle w:val="Normal"/>
        <w:ind w:firstLine="709"/>
        <w:jc w:val="both"/>
        <w:rPr/>
      </w:pPr>
      <w:r>
        <w:rPr>
          <w:b w:val="false"/>
        </w:rPr>
        <w:t xml:space="preserve">9.2. </w:t>
      </w:r>
      <w:r>
        <w:rPr>
          <w:b/>
        </w:rPr>
        <w:t>Продавец обязуется:</w:t>
      </w:r>
    </w:p>
    <w:p>
      <w:pPr>
        <w:pStyle w:val="ListBullet"/>
        <w:numPr>
          <w:ilvl w:val="0"/>
          <w:numId w:val="1"/>
        </w:numPr>
        <w:rPr/>
      </w:pPr>
      <w:r>
        <w:rPr>
          <w:b w:val="false"/>
        </w:rPr>
        <w:t>предоставлять цифровые товары, соответствующие описанию, размещённому в боте / мини-приложении / на Сайте Продавца;</w:t>
      </w:r>
    </w:p>
    <w:p>
      <w:pPr>
        <w:pStyle w:val="ListBullet"/>
        <w:numPr>
          <w:ilvl w:val="0"/>
          <w:numId w:val="1"/>
        </w:numPr>
        <w:rPr/>
      </w:pPr>
      <w:r>
        <w:rPr>
          <w:b w:val="false"/>
        </w:rPr>
        <w:t>обеспечить зачисление оплаченного цифрового товара на Аккаунт Покупателя в срок, указанный в п. 4.4;</w:t>
      </w:r>
    </w:p>
    <w:p>
      <w:pPr>
        <w:pStyle w:val="ListBullet"/>
        <w:numPr>
          <w:ilvl w:val="0"/>
          <w:numId w:val="1"/>
        </w:numPr>
        <w:rPr/>
      </w:pPr>
      <w:r>
        <w:rPr>
          <w:b w:val="false"/>
        </w:rPr>
        <w:t>предоставлять Покупателю необходимую и достоверную информацию о цифровых товарах в соответствии с требованиями законодательства Российской Федерации;</w:t>
      </w:r>
    </w:p>
    <w:p>
      <w:pPr>
        <w:pStyle w:val="ListBullet"/>
        <w:numPr>
          <w:ilvl w:val="0"/>
          <w:numId w:val="1"/>
        </w:numPr>
        <w:rPr/>
      </w:pPr>
      <w:r>
        <w:rPr>
          <w:b w:val="false"/>
        </w:rPr>
        <w:t>обеспечивать конфиденциальность и безопасность персональных данных Покупателя.</w:t>
      </w:r>
    </w:p>
    <w:p>
      <w:pPr>
        <w:pStyle w:val="Normal"/>
        <w:ind w:firstLine="709"/>
        <w:jc w:val="both"/>
        <w:rPr/>
      </w:pPr>
      <w:r>
        <w:rPr>
          <w:b w:val="false"/>
        </w:rPr>
        <w:t xml:space="preserve">9.3. </w:t>
      </w:r>
      <w:r>
        <w:rPr>
          <w:b/>
        </w:rPr>
        <w:t>Покупатель вправе:</w:t>
      </w:r>
    </w:p>
    <w:p>
      <w:pPr>
        <w:pStyle w:val="ListBullet"/>
        <w:numPr>
          <w:ilvl w:val="0"/>
          <w:numId w:val="1"/>
        </w:numPr>
        <w:rPr/>
      </w:pPr>
      <w:r>
        <w:rPr>
          <w:b w:val="false"/>
        </w:rPr>
        <w:t>требовать предоставления оплаченного цифрового товара в соответствии с условиями Договора;</w:t>
      </w:r>
    </w:p>
    <w:p>
      <w:pPr>
        <w:pStyle w:val="ListBullet"/>
        <w:numPr>
          <w:ilvl w:val="0"/>
          <w:numId w:val="1"/>
        </w:numPr>
        <w:rPr/>
      </w:pPr>
      <w:r>
        <w:rPr>
          <w:b w:val="false"/>
        </w:rPr>
        <w:t>требовать предоставления необходимой и достоверной информации о цифровых товарах;</w:t>
      </w:r>
    </w:p>
    <w:p>
      <w:pPr>
        <w:pStyle w:val="ListBullet"/>
        <w:numPr>
          <w:ilvl w:val="0"/>
          <w:numId w:val="1"/>
        </w:numPr>
        <w:rPr/>
      </w:pPr>
      <w:r>
        <w:rPr>
          <w:b w:val="false"/>
        </w:rPr>
        <w:t>воспользоваться правами, предусмотренными разделом 8, при ненадлежащем качестве / техническом сбое.</w:t>
      </w:r>
    </w:p>
    <w:p>
      <w:pPr>
        <w:pStyle w:val="Normal"/>
        <w:ind w:firstLine="709"/>
        <w:jc w:val="both"/>
        <w:rPr/>
      </w:pPr>
      <w:r>
        <w:rPr>
          <w:b w:val="false"/>
        </w:rPr>
        <w:t xml:space="preserve">9.4. </w:t>
      </w:r>
      <w:r>
        <w:rPr>
          <w:b/>
        </w:rPr>
        <w:t>Покупатель обязуется:</w:t>
      </w:r>
    </w:p>
    <w:p>
      <w:pPr>
        <w:pStyle w:val="ListBullet"/>
        <w:numPr>
          <w:ilvl w:val="0"/>
          <w:numId w:val="1"/>
        </w:numPr>
        <w:rPr/>
      </w:pPr>
      <w:r>
        <w:rPr>
          <w:b w:val="false"/>
        </w:rPr>
        <w:t>предоставлять Продавцу достоверную информацию, необходимую для надлежащего исполнения Договора;</w:t>
      </w:r>
    </w:p>
    <w:p>
      <w:pPr>
        <w:pStyle w:val="ListBullet"/>
        <w:numPr>
          <w:ilvl w:val="0"/>
          <w:numId w:val="1"/>
        </w:numPr>
        <w:rPr/>
      </w:pPr>
      <w:r>
        <w:rPr>
          <w:b w:val="false"/>
        </w:rPr>
        <w:t>своевременно оплачивать цифровые товары в соответствии с условиями Договора;</w:t>
      </w:r>
    </w:p>
    <w:p>
      <w:pPr>
        <w:pStyle w:val="ListBullet"/>
        <w:numPr>
          <w:ilvl w:val="0"/>
          <w:numId w:val="1"/>
        </w:numPr>
        <w:rPr/>
      </w:pPr>
      <w:r>
        <w:rPr>
          <w:b w:val="false"/>
        </w:rPr>
        <w:t>использовать цифровые товары в личных целях в рамках правил игры и не совершать действий, нарушающих законодательство Российской Федерации и условия настоящей Оферты.</w:t>
      </w:r>
    </w:p>
    <w:p>
      <w:pPr>
        <w:pStyle w:val="Heading2"/>
        <w:rPr/>
      </w:pPr>
      <w:r>
        <w:rPr/>
        <w:t>10. Гарантии и ответственность</w:t>
      </w:r>
    </w:p>
    <w:p>
      <w:pPr>
        <w:pStyle w:val="Normal"/>
        <w:ind w:firstLine="709"/>
        <w:jc w:val="both"/>
        <w:rPr/>
      </w:pPr>
      <w:r>
        <w:rPr>
          <w:b w:val="false"/>
        </w:rPr>
        <w:t>10.1. Продавец не гарантирует абсолютной бесперебойности и безошибочности работы бота / мини-приложения и Сайта, а также совместимости со всеми техническими средствами и программным обеспечением Покупателя.</w:t>
      </w:r>
    </w:p>
    <w:p>
      <w:pPr>
        <w:pStyle w:val="Normal"/>
        <w:ind w:firstLine="709"/>
        <w:jc w:val="both"/>
        <w:rPr/>
      </w:pPr>
      <w:r>
        <w:rPr>
          <w:b w:val="false"/>
        </w:rPr>
        <w:t>10.2. Продавец не несёт ответственности за нарушения в работе сторонних сервисов (ВКонтакте, Платёжного сервиса, сетей связи), а также за действия интернет-провайдеров.</w:t>
      </w:r>
    </w:p>
    <w:p>
      <w:pPr>
        <w:pStyle w:val="Normal"/>
        <w:ind w:firstLine="709"/>
        <w:jc w:val="both"/>
        <w:rPr/>
      </w:pPr>
      <w:r>
        <w:rPr>
          <w:b w:val="false"/>
        </w:rPr>
        <w:t>10.3. В случае неисполнения или ненадлежащего исполнения обязательств по Договору Стороны несут ответственность в соответствии с законодательством Российской Федерации и условиями настоящей Оферты.</w:t>
      </w:r>
    </w:p>
    <w:p>
      <w:pPr>
        <w:pStyle w:val="Normal"/>
        <w:ind w:firstLine="709"/>
        <w:jc w:val="both"/>
        <w:rPr/>
      </w:pPr>
      <w:r>
        <w:rPr>
          <w:b w:val="false"/>
        </w:rPr>
        <w:t>10.4. В соответствии с абзацем третьим пункта 4 статьи 13 Закона РФ «О защите прав потребителей», размер подлежащей уплате неустойки (пени) за нарушение сроков исполнения требований Покупателя в случаях, предусмотренных разделом 8, не может превышать цену отдельного вида выполнения работы (оказания услуги) или общую цену заказа.</w:t>
      </w:r>
    </w:p>
    <w:p>
      <w:pPr>
        <w:pStyle w:val="Heading2"/>
        <w:rPr/>
      </w:pPr>
      <w:r>
        <w:rPr/>
        <w:t>11. Конфиденциальность и персональные данные</w:t>
      </w:r>
    </w:p>
    <w:p>
      <w:pPr>
        <w:pStyle w:val="Normal"/>
        <w:ind w:firstLine="709"/>
        <w:jc w:val="both"/>
        <w:rPr/>
      </w:pPr>
      <w:r>
        <w:rPr>
          <w:b w:val="false"/>
        </w:rPr>
        <w:t>11.1. При реализации Договора Стороны обеспечивают конфиденциальность и безопасность персональных данных в соответствии с Федеральным законом от 27.07.2006 № 152-ФЗ «О персональных данных» и Федеральным законом от 27.07.2006 № 149-ФЗ «Об информации, информационных технологиях и о защите информации».</w:t>
      </w:r>
    </w:p>
    <w:p>
      <w:pPr>
        <w:pStyle w:val="Normal"/>
        <w:ind w:firstLine="709"/>
        <w:jc w:val="both"/>
        <w:rPr/>
      </w:pPr>
      <w:r>
        <w:rPr>
          <w:b w:val="false"/>
        </w:rPr>
        <w:t>11.2. Обработка персональных данных Покупателя осуществляется Продавцом в целях исполнения Договора. Цели, объём и условия обработки персональных данных регулируются отдельным документом — Политикой обработки персональных данных, размещаемой на Сайте Продавца.</w:t>
      </w:r>
    </w:p>
    <w:p>
      <w:pPr>
        <w:pStyle w:val="Normal"/>
        <w:ind w:firstLine="709"/>
        <w:jc w:val="both"/>
        <w:rPr/>
      </w:pPr>
      <w:r>
        <w:rPr>
          <w:b w:val="false"/>
        </w:rPr>
        <w:t>11.3. Совершая Акцепт Оферты, Покупатель даёт согласие на обработку Продавцом следующих персональных данных: идентификатор учётной записи во ВКонтакте (vk_id); IP-адрес (фиксируется техническими средствами автоматически); сведения о платежах (в объёме, передаваемом Платёжным сервисом). В рамках административного интерфейса Продавец вправе запрашивать у сервиса ВКонтакте фамилию, имя Покупателя для целей идентификации и разрешения спорных ситуаций; указанные ФИО в базе данных Продавца не хранятся. Обработка осуществляется способами и в целях, указанных в Политике обработки персональных данных.</w:t>
      </w:r>
    </w:p>
    <w:p>
      <w:pPr>
        <w:pStyle w:val="Heading2"/>
        <w:rPr/>
      </w:pPr>
      <w:r>
        <w:rPr/>
        <w:t>12. Форс-мажор</w:t>
      </w:r>
    </w:p>
    <w:p>
      <w:pPr>
        <w:pStyle w:val="Normal"/>
        <w:ind w:firstLine="709"/>
        <w:jc w:val="both"/>
        <w:rPr/>
      </w:pPr>
      <w:r>
        <w:rPr>
          <w:b w:val="false"/>
        </w:rPr>
        <w:t>12.1. 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 запретные действия властей, эпидемии, блокада, эмбарго, землетрясения, наводнения, пожары или другие стихийные бедствия, а также масштабные сбои в работе глобальной сети «Интернет» и средств связи.</w:t>
      </w:r>
    </w:p>
    <w:p>
      <w:pPr>
        <w:pStyle w:val="Normal"/>
        <w:ind w:firstLine="709"/>
        <w:jc w:val="both"/>
        <w:rPr/>
      </w:pPr>
      <w:r>
        <w:rPr>
          <w:b w:val="false"/>
        </w:rPr>
        <w:t>12.2. При наступлении обстоятельств непреодолимой силы Сторона обязана в течение 30 (тридцати) рабочих дней уведомить об этом другую Сторону.</w:t>
      </w:r>
    </w:p>
    <w:p>
      <w:pPr>
        <w:pStyle w:val="Normal"/>
        <w:ind w:firstLine="709"/>
        <w:jc w:val="both"/>
        <w:rPr/>
      </w:pPr>
      <w:r>
        <w:rPr>
          <w:b w:val="false"/>
        </w:rPr>
        <w:t>12.3. Если обстоятельства непреодолимой силы продолжают действовать более 60 (шестидесяти) рабочих дней, каждая из Сторон вправе отказаться от Договора в одностороннем порядке.</w:t>
      </w:r>
    </w:p>
    <w:p>
      <w:pPr>
        <w:pStyle w:val="Heading2"/>
        <w:rPr/>
      </w:pPr>
      <w:r>
        <w:rPr/>
        <w:t>13. Срок действия и изменение Оферты</w:t>
      </w:r>
    </w:p>
    <w:p>
      <w:pPr>
        <w:pStyle w:val="Normal"/>
        <w:ind w:firstLine="709"/>
        <w:jc w:val="both"/>
        <w:rPr/>
      </w:pPr>
      <w:r>
        <w:rPr>
          <w:b w:val="false"/>
        </w:rPr>
        <w:t>13.1. Оферта вступает в силу с момента её размещения на Сайте Продавца и действует до момента её отзыва Продавцом.</w:t>
      </w:r>
    </w:p>
    <w:p>
      <w:pPr>
        <w:pStyle w:val="Normal"/>
        <w:ind w:firstLine="709"/>
        <w:jc w:val="both"/>
        <w:rPr/>
      </w:pPr>
      <w:r>
        <w:rPr>
          <w:b w:val="false"/>
        </w:rPr>
        <w:t>13.2. Продавец вправе в любое время по своему усмотрению внести изменения в условия Оферты и (или) отозвать Оферту. Сведения об изменении или отзыве Оферты доводятся до Покупателя путём размещения актуализированной редакции Оферты на Сайте Продавца.</w:t>
      </w:r>
    </w:p>
    <w:p>
      <w:pPr>
        <w:pStyle w:val="Normal"/>
        <w:ind w:firstLine="709"/>
        <w:jc w:val="both"/>
        <w:rPr/>
      </w:pPr>
      <w:r>
        <w:rPr>
          <w:b w:val="false"/>
        </w:rPr>
        <w:t>13.3. Договор с конкретным Покупателем действует с момента Акцепта и до полного исполнения Сторонами обязательств по нему. Изменения, внесённые Продавцом в Оферту после заключения Договора с Покупателем, не распространяются на ранее заключённый Договор, за исключением случаев, прямо предусмотренных законодательством Российской Федерации.</w:t>
      </w:r>
    </w:p>
    <w:p>
      <w:pPr>
        <w:pStyle w:val="Heading2"/>
        <w:rPr/>
      </w:pPr>
      <w:r>
        <w:rPr/>
        <w:t>14. Разрешение споров. Применимое право</w:t>
      </w:r>
    </w:p>
    <w:p>
      <w:pPr>
        <w:pStyle w:val="Normal"/>
        <w:ind w:firstLine="709"/>
        <w:jc w:val="both"/>
        <w:rPr/>
      </w:pPr>
      <w:r>
        <w:rPr>
          <w:b w:val="false"/>
        </w:rPr>
        <w:t>14.1. К Договору, его заключению и исполнению применяется законодательство Российской Федерации.</w:t>
      </w:r>
    </w:p>
    <w:p>
      <w:pPr>
        <w:pStyle w:val="Normal"/>
        <w:ind w:firstLine="709"/>
        <w:jc w:val="both"/>
        <w:rPr/>
      </w:pPr>
      <w:r>
        <w:rPr>
          <w:b w:val="false"/>
        </w:rPr>
        <w:t>14.2. Досудебный порядок урегулирования спора обязателен. Покупатель вправе направить Продавцу претензию на контактный e-mail. Продавец рассматривает претензию в срок, не превышающий 10 (десять) рабочих дней.</w:t>
      </w:r>
    </w:p>
    <w:p>
      <w:pPr>
        <w:pStyle w:val="Normal"/>
        <w:ind w:firstLine="709"/>
        <w:jc w:val="both"/>
        <w:rPr/>
      </w:pPr>
      <w:r>
        <w:rPr>
          <w:b w:val="false"/>
        </w:rPr>
        <w:t>14.3. При недостижении согласия спор подлежит разрешению в судебном порядке в соответствии с законодательством Российской Федерации. В соответствии с пунктом 2 статьи 17 Закона РФ «О защите прав потребителей» иски о защите прав потребителей предъявляются в суд по месту жительства или по месту пребывания истца либо по месту заключения или исполнения договора.</w:t>
      </w:r>
    </w:p>
    <w:p>
      <w:pPr>
        <w:pStyle w:val="Normal"/>
        <w:ind w:firstLine="709"/>
        <w:jc w:val="both"/>
        <w:rPr/>
      </w:pPr>
      <w:r>
        <w:rPr>
          <w:b w:val="false"/>
        </w:rPr>
        <w:t>14.4. До обращения в суд Покупатель — потребитель вправе направить обращение в уполномоченный федеральный орган исполнительной власти (Роспотребнадзор).</w:t>
      </w:r>
    </w:p>
    <w:p>
      <w:pPr>
        <w:pStyle w:val="Normal"/>
        <w:ind w:firstLine="709"/>
        <w:jc w:val="both"/>
        <w:rPr/>
      </w:pPr>
      <w:r>
        <w:rPr>
          <w:b w:val="false"/>
        </w:rPr>
        <w:t>14.5. Языком Договора и взаимодействия Сторон является русский язык.</w:t>
      </w:r>
    </w:p>
    <w:p>
      <w:pPr>
        <w:pStyle w:val="Heading2"/>
        <w:rPr/>
      </w:pPr>
      <w:r>
        <w:rPr/>
        <w:t>15. Дополнительные условия</w:t>
      </w:r>
    </w:p>
    <w:p>
      <w:pPr>
        <w:pStyle w:val="Normal"/>
        <w:ind w:firstLine="709"/>
        <w:jc w:val="both"/>
        <w:rPr/>
      </w:pPr>
      <w:r>
        <w:rPr>
          <w:b w:val="false"/>
        </w:rPr>
        <w:t>15.1. Во всём остальном, что не урегулировано настоящей Офертой, Стороны руководствуются законодательством Российской Федерации, в том числе Гражданским кодексом Российской Федерации и Законом РФ «О защите прав потребителей».</w:t>
      </w:r>
    </w:p>
    <w:p>
      <w:pPr>
        <w:pStyle w:val="Normal"/>
        <w:ind w:firstLine="709"/>
        <w:jc w:val="both"/>
        <w:rPr/>
      </w:pPr>
      <w:r>
        <w:rPr>
          <w:b w:val="false"/>
        </w:rPr>
        <w:t>15.2. Если иное прямо не вытекает из законодательства Российской Федерации, недействительность одного или нескольких условий Оферты не влечёт недействительности Договора в целом.</w:t>
      </w:r>
    </w:p>
    <w:p>
      <w:pPr>
        <w:pStyle w:val="Normal"/>
        <w:ind w:firstLine="709"/>
        <w:jc w:val="both"/>
        <w:rPr/>
      </w:pPr>
      <w:r>
        <w:rPr>
          <w:b w:val="false"/>
        </w:rPr>
        <w:t>15.3. Бездействие одной из Сторон в случае нарушения условий Оферты не лишает заинтересованную Сторону права на защиту своих интересов впоследствии и не означает отказа от прав при совершении аналогичных нарушений в будущем.</w:t>
      </w:r>
    </w:p>
    <w:p>
      <w:pPr>
        <w:pStyle w:val="Normal"/>
        <w:ind w:firstLine="709"/>
        <w:jc w:val="both"/>
        <w:rPr/>
      </w:pPr>
      <w:r>
        <w:rPr>
          <w:b w:val="false"/>
        </w:rPr>
        <w:t>15.4. На Сайте Продавца могут размещаться ссылки на сторонние веб-сайты. Такие ссылки размещены исключительно в информационных целях, и Продавец не контролирует содержание указанных сайтов и не несёт ответственности за возможные убытки, возникшие в результате их использования.</w:t>
      </w:r>
    </w:p>
    <w:p>
      <w:pPr>
        <w:pStyle w:val="Heading2"/>
        <w:rPr/>
      </w:pPr>
      <w:r>
        <w:rPr/>
        <w:t>Реквизиты Продавца</w:t>
      </w:r>
    </w:p>
    <w:p>
      <w:pPr>
        <w:pStyle w:val="Normal"/>
        <w:ind w:firstLine="709"/>
        <w:jc w:val="both"/>
        <w:rPr/>
      </w:pPr>
      <w:r>
        <w:rPr>
          <w:b/>
        </w:rPr>
        <w:t>Полное наименование (ФИО):</w:t>
      </w:r>
      <w:r>
        <w:rPr>
          <w:b w:val="false"/>
        </w:rPr>
        <w:t xml:space="preserve"> Беловолов </w:t>
      </w:r>
      <w:r>
        <w:rPr>
          <w:b w:val="false"/>
          <w:lang w:val="ru-RU"/>
        </w:rPr>
        <w:t>Евгений Геннадьевич</w:t>
      </w:r>
    </w:p>
    <w:p>
      <w:pPr>
        <w:pStyle w:val="Normal"/>
        <w:ind w:firstLine="709"/>
        <w:jc w:val="both"/>
        <w:rPr/>
      </w:pPr>
      <w:r>
        <w:rPr>
          <w:b/>
        </w:rPr>
        <w:t>Статус:</w:t>
      </w:r>
      <w:r>
        <w:rPr>
          <w:b w:val="false"/>
        </w:rPr>
        <w:t xml:space="preserve"> Индивидуальный предприниматель отсутствует; плательщик налога на профессиональный доход (самозанятый)</w:t>
      </w:r>
    </w:p>
    <w:p>
      <w:pPr>
        <w:pStyle w:val="Normal"/>
        <w:ind w:firstLine="709"/>
        <w:jc w:val="both"/>
        <w:rPr/>
      </w:pPr>
      <w:r>
        <w:rPr>
          <w:b/>
        </w:rPr>
        <w:t>ИНН:</w:t>
      </w:r>
      <w:r>
        <w:rPr>
          <w:b w:val="false"/>
        </w:rPr>
        <w:t xml:space="preserve"> 502238670601</w:t>
      </w:r>
    </w:p>
    <w:p>
      <w:pPr>
        <w:pStyle w:val="Normal"/>
        <w:ind w:firstLine="709"/>
        <w:jc w:val="both"/>
        <w:rPr/>
      </w:pPr>
      <w:r>
        <w:rPr>
          <w:b/>
        </w:rPr>
        <w:t>ОГРНИП:</w:t>
      </w:r>
      <w:r>
        <w:rPr>
          <w:b w:val="false"/>
        </w:rPr>
        <w:t xml:space="preserve"> — (не применяется)</w:t>
      </w:r>
    </w:p>
    <w:p>
      <w:pPr>
        <w:pStyle w:val="Normal"/>
        <w:ind w:firstLine="709"/>
        <w:jc w:val="both"/>
        <w:rPr/>
      </w:pPr>
      <w:r>
        <w:rPr>
          <w:b/>
        </w:rPr>
        <w:t>Сайт:</w:t>
      </w:r>
      <w:r>
        <w:rPr>
          <w:b w:val="false"/>
        </w:rPr>
        <w:t xml:space="preserve"> https://belovolovhome.ru/dragons/game/index.html</w:t>
      </w:r>
    </w:p>
    <w:p>
      <w:pPr>
        <w:pStyle w:val="Normal"/>
        <w:ind w:firstLine="709"/>
        <w:jc w:val="both"/>
        <w:rPr/>
      </w:pPr>
      <w:r>
        <w:rPr>
          <w:b/>
        </w:rPr>
        <w:t>Контактный телефон:</w:t>
      </w:r>
      <w:r>
        <w:rPr>
          <w:b w:val="false"/>
        </w:rPr>
        <w:t xml:space="preserve"> +7 985-412-90-03</w:t>
      </w:r>
    </w:p>
    <w:p>
      <w:pPr>
        <w:pStyle w:val="Normal"/>
        <w:ind w:firstLine="709"/>
        <w:jc w:val="both"/>
        <w:rPr/>
      </w:pPr>
      <w:r>
        <w:rPr>
          <w:b/>
        </w:rPr>
        <w:t>Контактный e-mail:</w:t>
      </w:r>
      <w:r>
        <w:rPr>
          <w:b w:val="false"/>
        </w:rPr>
        <w:t xml:space="preserve"> gloomkolomna@gmail.com</w:t>
      </w:r>
    </w:p>
    <w:p>
      <w:pPr>
        <w:pStyle w:val="Normal"/>
        <w:ind w:firstLine="709"/>
        <w:jc w:val="both"/>
        <w:rPr/>
      </w:pPr>
      <w:r>
        <w:rPr>
          <w:b/>
        </w:rPr>
        <w:t>Адрес для корреспонденции:</w:t>
      </w:r>
      <w:r>
        <w:rPr>
          <w:b w:val="false"/>
        </w:rPr>
        <w:t xml:space="preserve"> </w:t>
      </w:r>
      <w:r>
        <w:rPr>
          <w:b w:val="false"/>
          <w:lang w:val="ru-RU"/>
        </w:rPr>
        <w:t>МО, Коломенский г.о., с. Н. Хорошово, Полевая 18А</w:t>
      </w:r>
    </w:p>
    <w:sectPr>
      <w:type w:val="nextPage"/>
      <w:pgSz w:w="12240" w:h="15840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Courier">
    <w:altName w:val="Courier New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360" w:before="0" w:after="0"/>
      <w:jc w:val="start"/>
    </w:pPr>
    <w:rPr>
      <w:rFonts w:ascii="Times New Roman" w:hAnsi="Times New Roman" w:eastAsia="Times New Roman" w:cs="" w:cstheme="minorBidi"/>
      <w:color w:val="auto"/>
      <w:kern w:val="0"/>
      <w:sz w:val="24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240" w:after="12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40" w:after="12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40" w:after="12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Style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Style6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7">
    <w:name w:val="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Style5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Style8" w:default="1">
    <w:name w:val="Без списка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LibreOffice/26.2.5.1$Windows_X86_64 LibreOffice_project/997786b8bfe5fadf793c1218fed3f515ec806f1b</Application>
  <AppVersion>15.0000</AppVersion>
  <Pages>9</Pages>
  <Words>2098</Words>
  <Characters>14782</Characters>
  <CharactersWithSpaces>16762</CharactersWithSpaces>
  <Paragraphs>111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ru-RU</dc:language>
  <cp:lastModifiedBy/>
  <dcterms:modified xsi:type="dcterms:W3CDTF">2026-08-03T21:52:54Z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